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88" w:rsidRDefault="00603588" w:rsidP="00603588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Algoritamske strategije – Januarski rok 2015/16</w:t>
      </w:r>
    </w:p>
    <w:p w:rsidR="00757B29" w:rsidRDefault="00EC3C7C" w:rsidP="00603588">
      <w:pPr>
        <w:spacing w:after="120"/>
        <w:rPr>
          <w:b/>
          <w:sz w:val="24"/>
          <w:szCs w:val="24"/>
          <w:lang w:val="sr-Latn-RS"/>
        </w:rPr>
      </w:pPr>
      <w:r w:rsidRPr="00EC3C7C">
        <w:rPr>
          <w:b/>
          <w:sz w:val="24"/>
          <w:szCs w:val="24"/>
          <w:lang w:val="sr-Latn-RS"/>
        </w:rPr>
        <w:t>Zadatak za ocene do 8</w:t>
      </w:r>
      <w:r>
        <w:rPr>
          <w:b/>
          <w:sz w:val="24"/>
          <w:szCs w:val="24"/>
          <w:lang w:val="sr-Latn-RS"/>
        </w:rPr>
        <w:t xml:space="preserve"> – Lavirint</w:t>
      </w:r>
    </w:p>
    <w:p w:rsidR="00EC3C7C" w:rsidRDefault="00EC3C7C" w:rsidP="002B7045">
      <w:pPr>
        <w:spacing w:after="0"/>
        <w:rPr>
          <w:lang w:val="sr-Latn-RS"/>
        </w:rPr>
      </w:pPr>
      <w:r>
        <w:rPr>
          <w:lang w:val="sr-Latn-RS"/>
        </w:rPr>
        <w:t>Vremensko ograničenje: 2s</w:t>
      </w:r>
    </w:p>
    <w:p w:rsidR="00603588" w:rsidRDefault="00EC3C7C" w:rsidP="00603588">
      <w:pPr>
        <w:spacing w:after="0"/>
        <w:rPr>
          <w:lang w:val="sr-Latn-RS"/>
        </w:rPr>
      </w:pPr>
      <w:r>
        <w:rPr>
          <w:lang w:val="sr-Latn-RS"/>
        </w:rPr>
        <w:t>Memorijsko ograničenje: 256MB</w:t>
      </w:r>
    </w:p>
    <w:p w:rsidR="00603588" w:rsidRDefault="00603588" w:rsidP="00603588">
      <w:pPr>
        <w:spacing w:after="0"/>
        <w:rPr>
          <w:lang w:val="sr-Latn-RS"/>
        </w:rPr>
      </w:pPr>
    </w:p>
    <w:p w:rsidR="002B7045" w:rsidRDefault="00EC3C7C" w:rsidP="0067210B">
      <w:pPr>
        <w:jc w:val="both"/>
        <w:rPr>
          <w:rFonts w:eastAsiaTheme="minorEastAsia"/>
          <w:lang w:val="sr-Latn-RS"/>
        </w:rPr>
      </w:pPr>
      <w:r>
        <w:rPr>
          <w:lang w:val="sr-Latn-RS"/>
        </w:rPr>
        <w:t xml:space="preserve">Pavle voli </w:t>
      </w:r>
      <w:r w:rsidR="006548FB">
        <w:rPr>
          <w:lang w:val="sr-Latn-RS"/>
        </w:rPr>
        <w:t xml:space="preserve">da rešava lavirinte. Nacrtao je jedan pravougaoni lavirint u vidu tabele dimenzija </w:t>
      </w:r>
      <m:oMath>
        <m:r>
          <w:rPr>
            <w:rFonts w:ascii="Cambria Math" w:hAnsi="Cambria Math"/>
            <w:lang w:val="sr-Latn-RS"/>
          </w:rPr>
          <m:t>n×m</m:t>
        </m:r>
      </m:oMath>
      <w:r w:rsidR="006548FB">
        <w:rPr>
          <w:rFonts w:eastAsiaTheme="minorEastAsia"/>
          <w:lang w:val="sr-Latn-RS"/>
        </w:rPr>
        <w:t>. Svaka ćelija tabele može ili da predstavlja zid, ili da bude prazna. Može se preći iz jedne ćelije u drugu ako su obe ćelije prazne i ako imaju zajedničku stranicu.</w:t>
      </w:r>
      <w:r w:rsidR="002B7045">
        <w:rPr>
          <w:rFonts w:eastAsiaTheme="minorEastAsia"/>
          <w:lang w:val="sr-Latn-RS"/>
        </w:rPr>
        <w:t xml:space="preserve"> Pavle je nacrtao lavirint tako da sve prazne ćelije formiraju povezanu oblast. To znači da se iz svake prazne ćelije može stići do bilo koje druge. </w:t>
      </w:r>
    </w:p>
    <w:p w:rsidR="002B7045" w:rsidRDefault="002B7045" w:rsidP="00377647">
      <w:pPr>
        <w:spacing w:after="240"/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 xml:space="preserve">Pavle ne voli kada lavirint ima premalo zidova. Odlučio je da pretvori tačno </w:t>
      </w:r>
      <m:oMath>
        <m:r>
          <w:rPr>
            <w:rFonts w:ascii="Cambria Math" w:eastAsiaTheme="minorEastAsia" w:hAnsi="Cambria Math"/>
            <w:lang w:val="sr-Latn-RS"/>
          </w:rPr>
          <m:t>k</m:t>
        </m:r>
      </m:oMath>
      <w:r>
        <w:rPr>
          <w:rFonts w:eastAsiaTheme="minorEastAsia"/>
          <w:lang w:val="sr-Latn-RS"/>
        </w:rPr>
        <w:t xml:space="preserve"> praznih ćelija u zidove tako da sve preostale prazne ćelije i dalje formiraju povezanu oblast. Pomozite mu.</w:t>
      </w:r>
    </w:p>
    <w:p w:rsidR="002B7045" w:rsidRPr="00C231B1" w:rsidRDefault="002B7045" w:rsidP="00203096">
      <w:pPr>
        <w:jc w:val="both"/>
        <w:rPr>
          <w:rFonts w:eastAsiaTheme="minorEastAsia"/>
          <w:sz w:val="24"/>
          <w:szCs w:val="24"/>
          <w:lang w:val="sr-Latn-RS"/>
        </w:rPr>
      </w:pPr>
      <w:r w:rsidRPr="00C231B1">
        <w:rPr>
          <w:rFonts w:eastAsiaTheme="minorEastAsia"/>
          <w:b/>
          <w:sz w:val="24"/>
          <w:szCs w:val="24"/>
          <w:lang w:val="sr-Latn-RS"/>
        </w:rPr>
        <w:t>Ulaz</w:t>
      </w:r>
      <w:r w:rsidR="00037C07">
        <w:rPr>
          <w:rFonts w:eastAsiaTheme="minorEastAsia"/>
          <w:b/>
          <w:sz w:val="24"/>
          <w:szCs w:val="24"/>
          <w:lang w:val="sr-Latn-RS"/>
        </w:rPr>
        <w:t xml:space="preserve"> (standardni)</w:t>
      </w:r>
    </w:p>
    <w:p w:rsidR="002B7045" w:rsidRDefault="002B7045" w:rsidP="00203096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 xml:space="preserve">Prva linija ulaza sadrži tri cela broja </w:t>
      </w:r>
      <m:oMath>
        <m:r>
          <w:rPr>
            <w:rFonts w:ascii="Cambria Math" w:eastAsiaTheme="minorEastAsia" w:hAnsi="Cambria Math"/>
            <w:lang w:val="sr-Latn-RS"/>
          </w:rPr>
          <m:t>n, m, k (1≤n,m≤500, 0≤k&lt;s)</m:t>
        </m:r>
      </m:oMath>
      <w:r w:rsidR="009D6551">
        <w:rPr>
          <w:rFonts w:eastAsiaTheme="minorEastAsia"/>
          <w:lang w:val="sr-Latn-RS"/>
        </w:rPr>
        <w:t xml:space="preserve">, gde su </w:t>
      </w:r>
      <m:oMath>
        <m:r>
          <w:rPr>
            <w:rFonts w:ascii="Cambria Math" w:eastAsiaTheme="minorEastAsia" w:hAnsi="Cambria Math"/>
            <w:lang w:val="sr-Latn-RS"/>
          </w:rPr>
          <m:t>n</m:t>
        </m:r>
      </m:oMath>
      <w:r w:rsidR="009D6551">
        <w:rPr>
          <w:rFonts w:eastAsiaTheme="minorEastAsia"/>
          <w:lang w:val="sr-Latn-RS"/>
        </w:rPr>
        <w:t xml:space="preserve"> i </w:t>
      </w:r>
      <m:oMath>
        <m:r>
          <w:rPr>
            <w:rFonts w:ascii="Cambria Math" w:eastAsiaTheme="minorEastAsia" w:hAnsi="Cambria Math"/>
            <w:lang w:val="sr-Latn-RS"/>
          </w:rPr>
          <m:t>m</m:t>
        </m:r>
      </m:oMath>
      <w:r w:rsidR="009D6551">
        <w:rPr>
          <w:rFonts w:eastAsiaTheme="minorEastAsia"/>
          <w:lang w:val="sr-Latn-RS"/>
        </w:rPr>
        <w:t xml:space="preserve"> redom visina i širina lavirinta</w:t>
      </w:r>
      <w:r w:rsidR="008077F3">
        <w:rPr>
          <w:rFonts w:eastAsiaTheme="minorEastAsia"/>
          <w:lang w:val="sr-Latn-RS"/>
        </w:rPr>
        <w:t xml:space="preserve">, </w:t>
      </w:r>
      <m:oMath>
        <m:r>
          <w:rPr>
            <w:rFonts w:ascii="Cambria Math" w:eastAsiaTheme="minorEastAsia" w:hAnsi="Cambria Math"/>
            <w:lang w:val="sr-Latn-RS"/>
          </w:rPr>
          <m:t>k</m:t>
        </m:r>
      </m:oMath>
      <w:r w:rsidR="008077F3">
        <w:rPr>
          <w:rFonts w:eastAsiaTheme="minorEastAsia"/>
          <w:lang w:val="sr-Latn-RS"/>
        </w:rPr>
        <w:t xml:space="preserve"> je broj zidova koje Pavle želi da doda, a </w:t>
      </w:r>
      <m:oMath>
        <m:r>
          <w:rPr>
            <w:rFonts w:ascii="Cambria Math" w:eastAsiaTheme="minorEastAsia" w:hAnsi="Cambria Math"/>
            <w:lang w:val="sr-Latn-RS"/>
          </w:rPr>
          <m:t>s</m:t>
        </m:r>
      </m:oMath>
      <w:r w:rsidR="008077F3">
        <w:rPr>
          <w:rFonts w:eastAsiaTheme="minorEastAsia"/>
          <w:lang w:val="sr-Latn-RS"/>
        </w:rPr>
        <w:t xml:space="preserve"> predstavlja broj praznih ćelija u početnom lavirintu.</w:t>
      </w:r>
    </w:p>
    <w:p w:rsidR="00A830A5" w:rsidRDefault="00A830A5" w:rsidP="00377647">
      <w:pPr>
        <w:spacing w:after="240"/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 xml:space="preserve">Svaka od narednih </w:t>
      </w:r>
      <m:oMath>
        <m:r>
          <w:rPr>
            <w:rFonts w:ascii="Cambria Math" w:eastAsiaTheme="minorEastAsia" w:hAnsi="Cambria Math"/>
            <w:lang w:val="sr-Latn-RS"/>
          </w:rPr>
          <m:t>n</m:t>
        </m:r>
      </m:oMath>
      <w:r>
        <w:rPr>
          <w:rFonts w:eastAsiaTheme="minorEastAsia"/>
          <w:lang w:val="sr-Latn-RS"/>
        </w:rPr>
        <w:t xml:space="preserve"> linija sadrži </w:t>
      </w:r>
      <m:oMath>
        <m:r>
          <w:rPr>
            <w:rFonts w:ascii="Cambria Math" w:eastAsiaTheme="minorEastAsia" w:hAnsi="Cambria Math"/>
            <w:lang w:val="sr-Latn-RS"/>
          </w:rPr>
          <m:t>m</m:t>
        </m:r>
      </m:oMath>
      <w:r w:rsidR="0043355B">
        <w:rPr>
          <w:rFonts w:eastAsiaTheme="minorEastAsia"/>
          <w:lang w:val="sr-Latn-RS"/>
        </w:rPr>
        <w:t xml:space="preserve"> karaktera</w:t>
      </w:r>
      <w:r w:rsidR="00BE676D">
        <w:rPr>
          <w:rFonts w:eastAsiaTheme="minorEastAsia"/>
          <w:lang w:val="sr-Latn-RS"/>
        </w:rPr>
        <w:t xml:space="preserve">. Oni opisuju početni lavirint. </w:t>
      </w:r>
      <w:r w:rsidR="0062747B">
        <w:rPr>
          <w:rFonts w:eastAsiaTheme="minorEastAsia"/>
          <w:lang w:val="sr-Latn-RS"/>
        </w:rPr>
        <w:t xml:space="preserve">Ako je karakter jednak </w:t>
      </w:r>
      <w:r w:rsidR="006B0D66">
        <w:rPr>
          <w:rFonts w:eastAsiaTheme="minorEastAsia"/>
          <w:lang w:val="sr-Latn-RS"/>
        </w:rPr>
        <w:t>’</w:t>
      </w:r>
      <w:r w:rsidR="0062747B">
        <w:rPr>
          <w:rFonts w:eastAsiaTheme="minorEastAsia"/>
          <w:lang w:val="sr-Latn-RS"/>
        </w:rPr>
        <w:t>.</w:t>
      </w:r>
      <w:r w:rsidR="006B0D66">
        <w:rPr>
          <w:rFonts w:eastAsiaTheme="minorEastAsia"/>
          <w:lang w:val="sr-Latn-RS"/>
        </w:rPr>
        <w:t>’</w:t>
      </w:r>
      <w:r w:rsidR="0062747B">
        <w:rPr>
          <w:rFonts w:eastAsiaTheme="minorEastAsia"/>
          <w:lang w:val="sr-Latn-RS"/>
        </w:rPr>
        <w:t>, onda je odgovarajuća ćelija prazna</w:t>
      </w:r>
      <w:r w:rsidR="006B0D66">
        <w:rPr>
          <w:rFonts w:eastAsiaTheme="minorEastAsia"/>
          <w:lang w:val="sr-Latn-RS"/>
        </w:rPr>
        <w:t>, a ako je karakter jednak ’#’, onda ćelija predstavlja zid.</w:t>
      </w:r>
    </w:p>
    <w:p w:rsidR="00C231B1" w:rsidRDefault="00C231B1" w:rsidP="00203096">
      <w:pPr>
        <w:jc w:val="both"/>
        <w:rPr>
          <w:rFonts w:eastAsiaTheme="minorEastAsia"/>
          <w:b/>
          <w:sz w:val="24"/>
          <w:szCs w:val="24"/>
          <w:lang w:val="sr-Latn-RS"/>
        </w:rPr>
      </w:pPr>
      <w:r>
        <w:rPr>
          <w:rFonts w:eastAsiaTheme="minorEastAsia"/>
          <w:b/>
          <w:sz w:val="24"/>
          <w:szCs w:val="24"/>
          <w:lang w:val="sr-Latn-RS"/>
        </w:rPr>
        <w:t>Izlaz</w:t>
      </w:r>
      <w:r w:rsidR="00037C07">
        <w:rPr>
          <w:rFonts w:eastAsiaTheme="minorEastAsia"/>
          <w:b/>
          <w:sz w:val="24"/>
          <w:szCs w:val="24"/>
          <w:lang w:val="sr-Latn-RS"/>
        </w:rPr>
        <w:t xml:space="preserve"> (standardni)</w:t>
      </w:r>
    </w:p>
    <w:p w:rsidR="00C231B1" w:rsidRDefault="00FF4557" w:rsidP="00203096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 xml:space="preserve">Na izlazu treba štampati </w:t>
      </w:r>
      <m:oMath>
        <m:r>
          <w:rPr>
            <w:rFonts w:ascii="Cambria Math" w:eastAsiaTheme="minorEastAsia" w:hAnsi="Cambria Math"/>
            <w:lang w:val="sr-Latn-RS"/>
          </w:rPr>
          <m:t>n</m:t>
        </m:r>
      </m:oMath>
      <w:r>
        <w:rPr>
          <w:rFonts w:eastAsiaTheme="minorEastAsia"/>
          <w:lang w:val="sr-Latn-RS"/>
        </w:rPr>
        <w:t xml:space="preserve"> linija sa po </w:t>
      </w:r>
      <m:oMath>
        <m:r>
          <w:rPr>
            <w:rFonts w:ascii="Cambria Math" w:eastAsiaTheme="minorEastAsia" w:hAnsi="Cambria Math"/>
            <w:lang w:val="sr-Latn-RS"/>
          </w:rPr>
          <m:t>m</m:t>
        </m:r>
      </m:oMath>
      <w:r>
        <w:rPr>
          <w:rFonts w:eastAsiaTheme="minorEastAsia"/>
          <w:lang w:val="sr-Latn-RS"/>
        </w:rPr>
        <w:t xml:space="preserve"> karaktera koje predstavljaju </w:t>
      </w:r>
      <w:r w:rsidR="004970EF">
        <w:rPr>
          <w:rFonts w:eastAsiaTheme="minorEastAsia"/>
          <w:lang w:val="sr-Latn-RS"/>
        </w:rPr>
        <w:t>novi lavirint koji ispun</w:t>
      </w:r>
      <w:r>
        <w:rPr>
          <w:rFonts w:eastAsiaTheme="minorEastAsia"/>
          <w:lang w:val="sr-Latn-RS"/>
        </w:rPr>
        <w:t>java Pavlove zahteve.</w:t>
      </w:r>
      <w:r w:rsidR="004970EF">
        <w:rPr>
          <w:rFonts w:eastAsiaTheme="minorEastAsia"/>
          <w:lang w:val="sr-Latn-RS"/>
        </w:rPr>
        <w:t xml:space="preserve"> Prazne ćelije koje su transformisane u zidove označiti sa </w:t>
      </w:r>
      <w:r w:rsidR="004970EF">
        <w:rPr>
          <w:rFonts w:eastAsiaTheme="minorEastAsia"/>
        </w:rPr>
        <w:t>‘X’</w:t>
      </w:r>
      <w:r w:rsidR="004970EF">
        <w:rPr>
          <w:rFonts w:eastAsiaTheme="minorEastAsia"/>
          <w:lang w:val="sr-Latn-RS"/>
        </w:rPr>
        <w:t>, a osta</w:t>
      </w:r>
      <w:r w:rsidR="00EF7E0B">
        <w:rPr>
          <w:rFonts w:eastAsiaTheme="minorEastAsia"/>
          <w:lang w:val="sr-Latn-RS"/>
        </w:rPr>
        <w:t xml:space="preserve">le ćelije ostaviti nepromenjene (kao </w:t>
      </w:r>
      <w:r w:rsidR="00EF7E0B">
        <w:rPr>
          <w:rFonts w:eastAsiaTheme="minorEastAsia"/>
        </w:rPr>
        <w:t xml:space="preserve">‘.’ </w:t>
      </w:r>
      <w:r w:rsidR="001262B2">
        <w:rPr>
          <w:rFonts w:eastAsiaTheme="minorEastAsia"/>
        </w:rPr>
        <w:t>i</w:t>
      </w:r>
      <w:r w:rsidR="00EF7E0B">
        <w:rPr>
          <w:rFonts w:eastAsiaTheme="minorEastAsia"/>
        </w:rPr>
        <w:t xml:space="preserve"> ‘#’</w:t>
      </w:r>
      <w:r w:rsidR="00EF7E0B">
        <w:rPr>
          <w:rFonts w:eastAsiaTheme="minorEastAsia"/>
          <w:lang w:val="sr-Latn-RS"/>
        </w:rPr>
        <w:t>).</w:t>
      </w:r>
    </w:p>
    <w:p w:rsidR="006637D2" w:rsidRDefault="006637D2" w:rsidP="00377647">
      <w:pPr>
        <w:spacing w:after="240"/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>Garantuje se da će za svaki test primer postojati rešenje. Ako postoji više rešenja, može se štampati bilo ko</w:t>
      </w:r>
      <w:bookmarkStart w:id="0" w:name="_GoBack"/>
      <w:bookmarkEnd w:id="0"/>
      <w:r>
        <w:rPr>
          <w:rFonts w:eastAsiaTheme="minorEastAsia"/>
          <w:lang w:val="sr-Latn-RS"/>
        </w:rPr>
        <w:t>je.</w:t>
      </w:r>
    </w:p>
    <w:p w:rsidR="00EE7C6D" w:rsidRDefault="00EE7C6D">
      <w:pPr>
        <w:rPr>
          <w:rFonts w:eastAsiaTheme="minorEastAsia"/>
          <w:b/>
          <w:sz w:val="24"/>
          <w:szCs w:val="24"/>
          <w:lang w:val="sr-Latn-RS"/>
        </w:rPr>
      </w:pPr>
      <w:r w:rsidRPr="00EE7C6D">
        <w:rPr>
          <w:rFonts w:eastAsiaTheme="minorEastAsia"/>
          <w:b/>
          <w:sz w:val="24"/>
          <w:szCs w:val="24"/>
          <w:lang w:val="sr-Latn-RS"/>
        </w:rPr>
        <w:t>Test primeri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D66BA" w:rsidTr="00BD66BA">
        <w:tc>
          <w:tcPr>
            <w:tcW w:w="4675" w:type="dxa"/>
          </w:tcPr>
          <w:p w:rsidR="00BD66BA" w:rsidRDefault="00BD66BA" w:rsidP="00BD66BA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Ulaz1</w:t>
            </w:r>
          </w:p>
          <w:p w:rsidR="00BD66BA" w:rsidRPr="00BD66BA" w:rsidRDefault="00BD66BA" w:rsidP="00BD6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Courier New" w:eastAsia="Times New Roman" w:hAnsi="Courier New" w:cs="Courier New"/>
              </w:rPr>
            </w:pPr>
            <w:r w:rsidRPr="00B05AF5">
              <w:rPr>
                <w:rFonts w:ascii="Courier New" w:eastAsia="Times New Roman" w:hAnsi="Courier New" w:cs="Courier New"/>
              </w:rPr>
              <w:t>3 4 2</w:t>
            </w:r>
            <w:r w:rsidRPr="00B05AF5">
              <w:rPr>
                <w:rFonts w:ascii="Courier New" w:eastAsia="Times New Roman" w:hAnsi="Courier New" w:cs="Courier New"/>
              </w:rPr>
              <w:br/>
              <w:t>#</w:t>
            </w:r>
            <w:proofErr w:type="gramStart"/>
            <w:r w:rsidRPr="00B05AF5">
              <w:rPr>
                <w:rFonts w:ascii="Courier New" w:eastAsia="Times New Roman" w:hAnsi="Courier New" w:cs="Courier New"/>
              </w:rPr>
              <w:t>..</w:t>
            </w:r>
            <w:proofErr w:type="gramEnd"/>
            <w:r w:rsidRPr="00B05AF5">
              <w:rPr>
                <w:rFonts w:ascii="Courier New" w:eastAsia="Times New Roman" w:hAnsi="Courier New" w:cs="Courier New"/>
              </w:rPr>
              <w:t>#</w:t>
            </w:r>
            <w:r w:rsidRPr="00B05AF5">
              <w:rPr>
                <w:rFonts w:ascii="Courier New" w:eastAsia="Times New Roman" w:hAnsi="Courier New" w:cs="Courier New"/>
              </w:rPr>
              <w:br/>
              <w:t>..#.</w:t>
            </w:r>
            <w:r w:rsidRPr="00B05AF5">
              <w:rPr>
                <w:rFonts w:ascii="Courier New" w:eastAsia="Times New Roman" w:hAnsi="Courier New" w:cs="Courier New"/>
              </w:rPr>
              <w:br/>
              <w:t>#...</w:t>
            </w:r>
          </w:p>
        </w:tc>
        <w:tc>
          <w:tcPr>
            <w:tcW w:w="4675" w:type="dxa"/>
          </w:tcPr>
          <w:p w:rsidR="00BD66BA" w:rsidRDefault="00BD66BA" w:rsidP="00BD6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Izlaz1</w:t>
            </w:r>
          </w:p>
          <w:p w:rsidR="00BD66BA" w:rsidRPr="00B05AF5" w:rsidRDefault="00BD66BA" w:rsidP="00BD66BA">
            <w:pPr>
              <w:pStyle w:val="HTMLPreformatted"/>
              <w:rPr>
                <w:sz w:val="22"/>
                <w:szCs w:val="22"/>
              </w:rPr>
            </w:pPr>
            <w:r w:rsidRPr="00B05AF5">
              <w:rPr>
                <w:sz w:val="22"/>
                <w:szCs w:val="22"/>
              </w:rPr>
              <w:t>#.X#</w:t>
            </w:r>
            <w:r w:rsidRPr="00B05AF5">
              <w:rPr>
                <w:sz w:val="22"/>
                <w:szCs w:val="22"/>
              </w:rPr>
              <w:br/>
              <w:t>X</w:t>
            </w:r>
            <w:proofErr w:type="gramStart"/>
            <w:r w:rsidRPr="00B05AF5">
              <w:rPr>
                <w:sz w:val="22"/>
                <w:szCs w:val="22"/>
              </w:rPr>
              <w:t>.#</w:t>
            </w:r>
            <w:proofErr w:type="gramEnd"/>
            <w:r w:rsidRPr="00B05AF5">
              <w:rPr>
                <w:sz w:val="22"/>
                <w:szCs w:val="22"/>
              </w:rPr>
              <w:t>.</w:t>
            </w:r>
            <w:r w:rsidRPr="00B05AF5">
              <w:rPr>
                <w:sz w:val="22"/>
                <w:szCs w:val="22"/>
              </w:rPr>
              <w:br/>
              <w:t>#...</w:t>
            </w:r>
          </w:p>
          <w:p w:rsidR="00BD66BA" w:rsidRDefault="00BD66BA">
            <w:pPr>
              <w:rPr>
                <w:rFonts w:eastAsiaTheme="minorEastAsia"/>
                <w:b/>
                <w:lang w:val="sr-Latn-RS"/>
              </w:rPr>
            </w:pPr>
          </w:p>
        </w:tc>
      </w:tr>
      <w:tr w:rsidR="00BD66BA" w:rsidTr="00BD66BA">
        <w:tc>
          <w:tcPr>
            <w:tcW w:w="4675" w:type="dxa"/>
          </w:tcPr>
          <w:p w:rsidR="00BD66BA" w:rsidRDefault="00BD66BA" w:rsidP="00BD66BA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Ulaz2</w:t>
            </w:r>
          </w:p>
          <w:p w:rsidR="00BD66BA" w:rsidRPr="00B05AF5" w:rsidRDefault="00BD66BA" w:rsidP="00BD66BA">
            <w:pPr>
              <w:pStyle w:val="HTMLPreformatted"/>
              <w:rPr>
                <w:sz w:val="22"/>
                <w:szCs w:val="22"/>
              </w:rPr>
            </w:pPr>
            <w:r w:rsidRPr="00B05AF5">
              <w:rPr>
                <w:sz w:val="22"/>
                <w:szCs w:val="22"/>
              </w:rPr>
              <w:t>5 4 5</w:t>
            </w:r>
            <w:r w:rsidRPr="00B05AF5">
              <w:rPr>
                <w:sz w:val="22"/>
                <w:szCs w:val="22"/>
              </w:rPr>
              <w:br/>
              <w:t>#...</w:t>
            </w:r>
            <w:r w:rsidRPr="00B05AF5">
              <w:rPr>
                <w:sz w:val="22"/>
                <w:szCs w:val="22"/>
              </w:rPr>
              <w:br/>
              <w:t>#</w:t>
            </w:r>
            <w:proofErr w:type="gramStart"/>
            <w:r w:rsidRPr="00B05AF5">
              <w:rPr>
                <w:sz w:val="22"/>
                <w:szCs w:val="22"/>
              </w:rPr>
              <w:t>.#</w:t>
            </w:r>
            <w:proofErr w:type="gramEnd"/>
            <w:r w:rsidRPr="00B05AF5">
              <w:rPr>
                <w:sz w:val="22"/>
                <w:szCs w:val="22"/>
              </w:rPr>
              <w:t>.</w:t>
            </w:r>
            <w:r w:rsidRPr="00B05AF5">
              <w:rPr>
                <w:sz w:val="22"/>
                <w:szCs w:val="22"/>
              </w:rPr>
              <w:br/>
              <w:t>.#..</w:t>
            </w:r>
            <w:r w:rsidRPr="00B05AF5">
              <w:rPr>
                <w:sz w:val="22"/>
                <w:szCs w:val="22"/>
              </w:rPr>
              <w:br/>
              <w:t>...#</w:t>
            </w:r>
            <w:r w:rsidRPr="00B05AF5">
              <w:rPr>
                <w:sz w:val="22"/>
                <w:szCs w:val="22"/>
              </w:rPr>
              <w:br/>
              <w:t>.#.#</w:t>
            </w:r>
          </w:p>
          <w:p w:rsidR="00BD66BA" w:rsidRDefault="00BD66BA">
            <w:pPr>
              <w:rPr>
                <w:rFonts w:eastAsiaTheme="minorEastAsia"/>
                <w:b/>
                <w:lang w:val="sr-Latn-RS"/>
              </w:rPr>
            </w:pPr>
          </w:p>
        </w:tc>
        <w:tc>
          <w:tcPr>
            <w:tcW w:w="4675" w:type="dxa"/>
          </w:tcPr>
          <w:p w:rsidR="00BD66BA" w:rsidRDefault="00BD66BA" w:rsidP="00BD6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Izlaz2</w:t>
            </w:r>
          </w:p>
          <w:p w:rsidR="00BD66BA" w:rsidRPr="00B05AF5" w:rsidRDefault="00BD66BA" w:rsidP="00BD66BA">
            <w:pPr>
              <w:pStyle w:val="HTMLPreformatted"/>
              <w:rPr>
                <w:sz w:val="22"/>
                <w:szCs w:val="22"/>
              </w:rPr>
            </w:pPr>
            <w:r w:rsidRPr="00B05AF5">
              <w:rPr>
                <w:sz w:val="22"/>
                <w:szCs w:val="22"/>
              </w:rPr>
              <w:t>#XXX</w:t>
            </w:r>
            <w:r w:rsidRPr="00B05AF5">
              <w:rPr>
                <w:sz w:val="22"/>
                <w:szCs w:val="22"/>
              </w:rPr>
              <w:br/>
              <w:t>#X#.</w:t>
            </w:r>
            <w:r w:rsidRPr="00B05AF5">
              <w:rPr>
                <w:sz w:val="22"/>
                <w:szCs w:val="22"/>
              </w:rPr>
              <w:br/>
              <w:t>X#</w:t>
            </w:r>
            <w:proofErr w:type="gramStart"/>
            <w:r w:rsidRPr="00B05AF5">
              <w:rPr>
                <w:sz w:val="22"/>
                <w:szCs w:val="22"/>
              </w:rPr>
              <w:t>..</w:t>
            </w:r>
            <w:proofErr w:type="gramEnd"/>
            <w:r w:rsidRPr="00B05AF5">
              <w:rPr>
                <w:sz w:val="22"/>
                <w:szCs w:val="22"/>
              </w:rPr>
              <w:br/>
              <w:t>...#</w:t>
            </w:r>
            <w:r w:rsidRPr="00B05AF5">
              <w:rPr>
                <w:sz w:val="22"/>
                <w:szCs w:val="22"/>
              </w:rPr>
              <w:br/>
              <w:t>.#.#</w:t>
            </w:r>
          </w:p>
          <w:p w:rsidR="00BD66BA" w:rsidRDefault="00BD66BA">
            <w:pPr>
              <w:rPr>
                <w:rFonts w:eastAsiaTheme="minorEastAsia"/>
                <w:b/>
                <w:lang w:val="sr-Latn-RS"/>
              </w:rPr>
            </w:pPr>
          </w:p>
        </w:tc>
      </w:tr>
    </w:tbl>
    <w:p w:rsidR="00B05AF5" w:rsidRPr="00B05AF5" w:rsidRDefault="00B05AF5" w:rsidP="00237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</w:rPr>
      </w:pPr>
    </w:p>
    <w:sectPr w:rsidR="00B05AF5" w:rsidRPr="00B05AF5" w:rsidSect="00B05AF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7C"/>
    <w:rsid w:val="00037C07"/>
    <w:rsid w:val="001262B2"/>
    <w:rsid w:val="00203096"/>
    <w:rsid w:val="00237DE4"/>
    <w:rsid w:val="002B7045"/>
    <w:rsid w:val="002D0A2F"/>
    <w:rsid w:val="00377647"/>
    <w:rsid w:val="0043355B"/>
    <w:rsid w:val="004970EF"/>
    <w:rsid w:val="00603588"/>
    <w:rsid w:val="0062747B"/>
    <w:rsid w:val="006548FB"/>
    <w:rsid w:val="006637D2"/>
    <w:rsid w:val="0067210B"/>
    <w:rsid w:val="006B0D66"/>
    <w:rsid w:val="00757B29"/>
    <w:rsid w:val="008077F3"/>
    <w:rsid w:val="009D6551"/>
    <w:rsid w:val="00A830A5"/>
    <w:rsid w:val="00B05AF5"/>
    <w:rsid w:val="00BB5DDE"/>
    <w:rsid w:val="00BD66BA"/>
    <w:rsid w:val="00BE676D"/>
    <w:rsid w:val="00C231B1"/>
    <w:rsid w:val="00EC3C7C"/>
    <w:rsid w:val="00EE7C6D"/>
    <w:rsid w:val="00EF7E0B"/>
    <w:rsid w:val="00FF4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3543D-511F-42A0-9791-53E04EE0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48FB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5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5AF5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BD6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 Mihajlović</dc:creator>
  <cp:keywords/>
  <dc:description/>
  <cp:lastModifiedBy>Mihailo</cp:lastModifiedBy>
  <cp:revision>26</cp:revision>
  <dcterms:created xsi:type="dcterms:W3CDTF">2016-02-08T18:28:00Z</dcterms:created>
  <dcterms:modified xsi:type="dcterms:W3CDTF">2016-02-09T00:20:00Z</dcterms:modified>
</cp:coreProperties>
</file>